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87F0" w14:textId="77777777" w:rsidR="00A67398" w:rsidRPr="00A67398" w:rsidRDefault="00A67398" w:rsidP="00A67398">
      <w:pPr>
        <w:spacing w:line="480" w:lineRule="auto"/>
        <w:rPr>
          <w:rFonts w:ascii="Times New Roman" w:eastAsia="宋体" w:hAnsi="Times New Roman" w:cs="Times New Roman"/>
          <w:b/>
          <w:sz w:val="22"/>
        </w:rPr>
      </w:pPr>
      <w:r w:rsidRPr="00A67398">
        <w:rPr>
          <w:rFonts w:ascii="Times New Roman" w:eastAsia="宋体" w:hAnsi="Times New Roman" w:cs="Times New Roman" w:hint="eastAsia"/>
          <w:b/>
          <w:sz w:val="24"/>
          <w:szCs w:val="24"/>
        </w:rPr>
        <w:t>S</w:t>
      </w:r>
      <w:r w:rsidRPr="00A67398">
        <w:rPr>
          <w:rFonts w:ascii="Times New Roman" w:eastAsia="宋体" w:hAnsi="Times New Roman" w:cs="Times New Roman"/>
          <w:b/>
          <w:sz w:val="24"/>
          <w:szCs w:val="24"/>
        </w:rPr>
        <w:t>upplementary figure legend</w:t>
      </w:r>
    </w:p>
    <w:p w14:paraId="38BE60F3" w14:textId="77777777" w:rsidR="00A67398" w:rsidRPr="00A67398" w:rsidRDefault="00A67398" w:rsidP="007654F2">
      <w:pPr>
        <w:spacing w:line="276" w:lineRule="auto"/>
        <w:rPr>
          <w:rFonts w:ascii="Times New Roman" w:eastAsia="宋体" w:hAnsi="Times New Roman" w:cs="Times New Roman"/>
          <w:b/>
          <w:sz w:val="22"/>
        </w:rPr>
      </w:pPr>
    </w:p>
    <w:p w14:paraId="080651F3" w14:textId="22ED7090" w:rsidR="00A67398" w:rsidRPr="00A67398" w:rsidRDefault="00A67398" w:rsidP="00A6739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A67398">
        <w:rPr>
          <w:rFonts w:ascii="Times New Roman" w:eastAsia="宋体" w:hAnsi="Times New Roman" w:cs="Times New Roman"/>
          <w:b/>
          <w:sz w:val="24"/>
          <w:szCs w:val="24"/>
        </w:rPr>
        <w:t>Figure</w:t>
      </w:r>
      <w:r w:rsidR="0066369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A67398">
        <w:rPr>
          <w:rFonts w:ascii="Times New Roman" w:eastAsia="宋体" w:hAnsi="Times New Roman" w:cs="Times New Roman"/>
          <w:b/>
          <w:sz w:val="24"/>
          <w:szCs w:val="24"/>
        </w:rPr>
        <w:t>S</w:t>
      </w:r>
      <w:r w:rsidR="00663692">
        <w:rPr>
          <w:rFonts w:ascii="Times New Roman" w:eastAsia="宋体" w:hAnsi="Times New Roman" w:cs="Times New Roman"/>
          <w:b/>
          <w:sz w:val="24"/>
          <w:szCs w:val="24"/>
        </w:rPr>
        <w:t>1.</w:t>
      </w:r>
      <w:r w:rsidRPr="00A67398">
        <w:rPr>
          <w:rFonts w:ascii="Times New Roman" w:eastAsia="宋体" w:hAnsi="Times New Roman" w:cs="Times New Roman"/>
          <w:b/>
          <w:sz w:val="24"/>
          <w:szCs w:val="24"/>
        </w:rPr>
        <w:t xml:space="preserve"> Structure diagram of empty control plasmid and A3A overexpression plasmid. </w:t>
      </w:r>
      <w:r w:rsidRPr="00A67398">
        <w:rPr>
          <w:rFonts w:ascii="Times New Roman" w:eastAsia="宋体" w:hAnsi="Times New Roman" w:cs="Times New Roman" w:hint="eastAsia"/>
          <w:bCs/>
          <w:sz w:val="24"/>
          <w:szCs w:val="24"/>
        </w:rPr>
        <w:t>(</w:t>
      </w:r>
      <w:r w:rsidRPr="00A67398">
        <w:rPr>
          <w:rFonts w:ascii="Times New Roman" w:eastAsia="宋体" w:hAnsi="Times New Roman" w:cs="Times New Roman"/>
          <w:bCs/>
          <w:sz w:val="24"/>
          <w:szCs w:val="24"/>
        </w:rPr>
        <w:t xml:space="preserve">A) H8815-empty body; </w:t>
      </w:r>
      <w:r w:rsidRPr="00A67398">
        <w:rPr>
          <w:rFonts w:ascii="Times New Roman" w:eastAsia="宋体" w:hAnsi="Times New Roman" w:cs="Times New Roman" w:hint="eastAsia"/>
          <w:bCs/>
          <w:sz w:val="24"/>
          <w:szCs w:val="24"/>
        </w:rPr>
        <w:t>(</w:t>
      </w:r>
      <w:r w:rsidRPr="00A67398">
        <w:rPr>
          <w:rFonts w:ascii="Times New Roman" w:eastAsia="宋体" w:hAnsi="Times New Roman" w:cs="Times New Roman"/>
          <w:bCs/>
          <w:sz w:val="24"/>
          <w:szCs w:val="24"/>
        </w:rPr>
        <w:t>B) H10695-A3A overexpression vector (Source: provided by OBIO TECHNOLOGY (SHANGHAI) CORP., LTD.)</w:t>
      </w:r>
    </w:p>
    <w:p w14:paraId="2F143D21" w14:textId="77777777" w:rsidR="00A67398" w:rsidRDefault="00A67398" w:rsidP="007654F2">
      <w:pPr>
        <w:spacing w:line="276" w:lineRule="auto"/>
        <w:rPr>
          <w:rFonts w:ascii="Times New Roman" w:eastAsia="宋体" w:hAnsi="Times New Roman" w:cs="Times New Roman"/>
          <w:b/>
          <w:sz w:val="24"/>
          <w:szCs w:val="24"/>
        </w:rPr>
      </w:pPr>
    </w:p>
    <w:p w14:paraId="1456CC31" w14:textId="2AE79B9B" w:rsidR="007654F2" w:rsidRDefault="00663692" w:rsidP="007654F2">
      <w:pPr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  <w:r w:rsidRPr="00A67398">
        <w:rPr>
          <w:rFonts w:ascii="Times New Roman" w:eastAsia="宋体" w:hAnsi="Times New Roman" w:cs="Times New Roman"/>
          <w:b/>
          <w:sz w:val="24"/>
          <w:szCs w:val="24"/>
        </w:rPr>
        <w:t>Figure</w:t>
      </w:r>
      <w:r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A67398">
        <w:rPr>
          <w:rFonts w:ascii="Times New Roman" w:eastAsia="宋体" w:hAnsi="Times New Roman" w:cs="Times New Roman"/>
          <w:b/>
          <w:sz w:val="24"/>
          <w:szCs w:val="24"/>
        </w:rPr>
        <w:t>S</w:t>
      </w:r>
      <w:r>
        <w:rPr>
          <w:rFonts w:ascii="Times New Roman" w:eastAsia="宋体" w:hAnsi="Times New Roman" w:cs="Times New Roman"/>
          <w:b/>
          <w:sz w:val="24"/>
          <w:szCs w:val="24"/>
        </w:rPr>
        <w:t xml:space="preserve">2. </w:t>
      </w:r>
      <w:r w:rsidRPr="00663692">
        <w:rPr>
          <w:rFonts w:ascii="Times New Roman" w:eastAsia="宋体" w:hAnsi="Times New Roman" w:cs="Times New Roman"/>
          <w:b/>
          <w:sz w:val="24"/>
          <w:szCs w:val="24"/>
        </w:rPr>
        <w:t>The top ten GSEA pathways</w:t>
      </w:r>
      <w:r>
        <w:rPr>
          <w:rFonts w:ascii="Times New Roman" w:eastAsia="宋体" w:hAnsi="Times New Roman" w:cs="Times New Roman"/>
          <w:b/>
          <w:sz w:val="24"/>
          <w:szCs w:val="24"/>
        </w:rPr>
        <w:t xml:space="preserve">. </w:t>
      </w:r>
      <w:r w:rsidRPr="00663692">
        <w:rPr>
          <w:rFonts w:ascii="Times New Roman" w:eastAsia="宋体" w:hAnsi="Times New Roman" w:cs="Times New Roman"/>
          <w:bCs/>
          <w:sz w:val="24"/>
          <w:szCs w:val="24"/>
        </w:rPr>
        <w:t>AGE-RAGE</w:t>
      </w:r>
      <w:r>
        <w:rPr>
          <w:rFonts w:ascii="Times New Roman" w:eastAsia="宋体" w:hAnsi="Times New Roman" w:cs="Times New Roman"/>
          <w:bCs/>
          <w:sz w:val="24"/>
          <w:szCs w:val="24"/>
        </w:rPr>
        <w:t>:</w:t>
      </w:r>
      <w:r w:rsidRPr="00663692">
        <w:t xml:space="preserve"> </w:t>
      </w:r>
      <w:r w:rsidRPr="00663692">
        <w:rPr>
          <w:rFonts w:ascii="Times New Roman" w:eastAsia="宋体" w:hAnsi="Times New Roman" w:cs="Times New Roman"/>
          <w:bCs/>
          <w:sz w:val="24"/>
          <w:szCs w:val="24"/>
        </w:rPr>
        <w:t>Advanced glycation end product</w:t>
      </w:r>
      <w:r>
        <w:rPr>
          <w:rFonts w:ascii="Times New Roman" w:eastAsia="宋体" w:hAnsi="Times New Roman" w:cs="Times New Roman"/>
          <w:bCs/>
          <w:sz w:val="24"/>
          <w:szCs w:val="24"/>
        </w:rPr>
        <w:t>-</w:t>
      </w:r>
      <w:r w:rsidRPr="00663692">
        <w:t xml:space="preserve"> </w:t>
      </w:r>
      <w:r w:rsidRPr="00663692">
        <w:rPr>
          <w:rFonts w:ascii="Times New Roman" w:eastAsia="宋体" w:hAnsi="Times New Roman" w:cs="Times New Roman"/>
          <w:bCs/>
          <w:sz w:val="24"/>
          <w:szCs w:val="24"/>
        </w:rPr>
        <w:t>receptor for advanced glycation end product</w:t>
      </w:r>
      <w:r>
        <w:rPr>
          <w:rFonts w:ascii="Times New Roman" w:eastAsia="宋体" w:hAnsi="Times New Roman" w:cs="Times New Roman"/>
          <w:bCs/>
          <w:sz w:val="24"/>
          <w:szCs w:val="24"/>
        </w:rPr>
        <w:t>; MAPK:</w:t>
      </w:r>
      <w:r w:rsidRPr="00663692">
        <w:t xml:space="preserve"> </w:t>
      </w:r>
      <w:r w:rsidRPr="00663692">
        <w:rPr>
          <w:rFonts w:ascii="Times New Roman" w:eastAsia="宋体" w:hAnsi="Times New Roman" w:cs="Times New Roman"/>
          <w:bCs/>
          <w:sz w:val="24"/>
          <w:szCs w:val="24"/>
        </w:rPr>
        <w:t>Mitogen-activated protein kinases</w:t>
      </w:r>
      <w:r>
        <w:rPr>
          <w:rFonts w:ascii="Times New Roman" w:eastAsia="宋体" w:hAnsi="Times New Roman" w:cs="Times New Roman"/>
          <w:bCs/>
          <w:sz w:val="24"/>
          <w:szCs w:val="24"/>
        </w:rPr>
        <w:t xml:space="preserve">; </w:t>
      </w:r>
      <w:r w:rsidRPr="00663692">
        <w:rPr>
          <w:rFonts w:ascii="Times New Roman" w:eastAsia="宋体" w:hAnsi="Times New Roman" w:cs="Times New Roman"/>
          <w:bCs/>
          <w:sz w:val="24"/>
          <w:szCs w:val="24"/>
        </w:rPr>
        <w:t>PI3K-Akt</w:t>
      </w:r>
      <w:r>
        <w:rPr>
          <w:rFonts w:ascii="Times New Roman" w:eastAsia="宋体" w:hAnsi="Times New Roman" w:cs="Times New Roman"/>
          <w:bCs/>
          <w:sz w:val="24"/>
          <w:szCs w:val="24"/>
        </w:rPr>
        <w:t xml:space="preserve">: </w:t>
      </w:r>
      <w:proofErr w:type="spellStart"/>
      <w:r w:rsidRPr="00663692">
        <w:rPr>
          <w:rFonts w:ascii="Times New Roman" w:eastAsia="宋体" w:hAnsi="Times New Roman" w:cs="Times New Roman"/>
          <w:bCs/>
          <w:sz w:val="24"/>
          <w:szCs w:val="24"/>
        </w:rPr>
        <w:t>Phosphatidylinositide</w:t>
      </w:r>
      <w:proofErr w:type="spellEnd"/>
      <w:r w:rsidRPr="00663692">
        <w:rPr>
          <w:rFonts w:ascii="Times New Roman" w:eastAsia="宋体" w:hAnsi="Times New Roman" w:cs="Times New Roman"/>
          <w:bCs/>
          <w:sz w:val="24"/>
          <w:szCs w:val="24"/>
        </w:rPr>
        <w:t xml:space="preserve"> 3-kinases-protein kinase B</w:t>
      </w:r>
      <w:r>
        <w:rPr>
          <w:rFonts w:ascii="Times New Roman" w:eastAsia="宋体" w:hAnsi="Times New Roman" w:cs="Times New Roman"/>
          <w:bCs/>
          <w:sz w:val="24"/>
          <w:szCs w:val="24"/>
        </w:rPr>
        <w:t>;</w:t>
      </w:r>
      <w:r w:rsidR="00840A45">
        <w:rPr>
          <w:rFonts w:ascii="Times New Roman" w:eastAsia="宋体" w:hAnsi="Times New Roman" w:cs="Times New Roman"/>
          <w:bCs/>
          <w:sz w:val="24"/>
          <w:szCs w:val="24"/>
        </w:rPr>
        <w:t xml:space="preserve"> Rap1:</w:t>
      </w:r>
      <w:r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  <w:r w:rsidR="00840A45" w:rsidRPr="00840A45">
        <w:rPr>
          <w:rFonts w:ascii="Times New Roman" w:eastAsia="宋体" w:hAnsi="Times New Roman" w:cs="Times New Roman"/>
          <w:bCs/>
          <w:sz w:val="24"/>
          <w:szCs w:val="24"/>
        </w:rPr>
        <w:t>RAS-associated protein 1</w:t>
      </w:r>
      <w:r w:rsidRPr="00663692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</w:p>
    <w:p w14:paraId="78C12210" w14:textId="77777777" w:rsidR="008B4BF6" w:rsidRDefault="008B4BF6" w:rsidP="007654F2">
      <w:pPr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</w:p>
    <w:p w14:paraId="52CE6B4E" w14:textId="5CF4D01F" w:rsidR="008B4BF6" w:rsidRDefault="008B4BF6" w:rsidP="008B4B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32911743"/>
      <w:bookmarkStart w:id="1" w:name="_Hlk132911697"/>
      <w:r w:rsidRPr="00A67398">
        <w:rPr>
          <w:rFonts w:ascii="Times New Roman" w:eastAsia="宋体" w:hAnsi="Times New Roman" w:cs="Times New Roman" w:hint="eastAsia"/>
          <w:b/>
          <w:sz w:val="24"/>
          <w:szCs w:val="24"/>
        </w:rPr>
        <w:t>S</w:t>
      </w:r>
      <w:r w:rsidRPr="00A67398">
        <w:rPr>
          <w:rFonts w:ascii="Times New Roman" w:eastAsia="宋体" w:hAnsi="Times New Roman" w:cs="Times New Roman"/>
          <w:b/>
          <w:sz w:val="24"/>
          <w:szCs w:val="24"/>
        </w:rPr>
        <w:t>upplementary</w:t>
      </w:r>
      <w:r w:rsidRPr="001D0F07">
        <w:rPr>
          <w:rFonts w:ascii="Times New Roman" w:hAnsi="Times New Roman" w:cs="Times New Roman"/>
          <w:b/>
          <w:bCs/>
          <w:sz w:val="24"/>
          <w:szCs w:val="24"/>
        </w:rPr>
        <w:t xml:space="preserve"> Table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6B0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D0F07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D0F07">
        <w:rPr>
          <w:rFonts w:ascii="Times New Roman" w:hAnsi="Times New Roman" w:cs="Times New Roman"/>
          <w:sz w:val="24"/>
          <w:szCs w:val="24"/>
        </w:rPr>
        <w:t xml:space="preserve"> </w:t>
      </w:r>
      <w:r w:rsidRPr="00107EF5">
        <w:rPr>
          <w:rFonts w:ascii="Times New Roman" w:hAnsi="Times New Roman" w:cs="Times New Roman"/>
          <w:b/>
          <w:bCs/>
          <w:sz w:val="24"/>
          <w:szCs w:val="24"/>
        </w:rPr>
        <w:t>Baseline data of patients with cervical cancer</w:t>
      </w:r>
      <w:r w:rsidRPr="00107EF5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1D0F07">
        <w:rPr>
          <w:rFonts w:ascii="Times New Roman" w:hAnsi="Times New Roman" w:cs="Times New Roman"/>
          <w:sz w:val="24"/>
          <w:szCs w:val="24"/>
        </w:rPr>
        <w:t xml:space="preserve"> FIGO: International Federation of Gynecology and Obstetrics; H-APOBEC3A: high expression level of APOBEC3A; L-APOBEC3A:</w:t>
      </w:r>
      <w:r w:rsidRPr="001D0F07">
        <w:rPr>
          <w:sz w:val="24"/>
          <w:szCs w:val="24"/>
        </w:rPr>
        <w:t xml:space="preserve"> </w:t>
      </w:r>
      <w:r w:rsidRPr="001D0F07">
        <w:rPr>
          <w:rFonts w:ascii="Times New Roman" w:hAnsi="Times New Roman" w:cs="Times New Roman"/>
          <w:sz w:val="24"/>
          <w:szCs w:val="24"/>
        </w:rPr>
        <w:t>low expression level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F07">
        <w:rPr>
          <w:rFonts w:ascii="Times New Roman" w:hAnsi="Times New Roman" w:cs="Times New Roman"/>
          <w:sz w:val="24"/>
          <w:szCs w:val="24"/>
        </w:rPr>
        <w:t>of APOBEC3A</w:t>
      </w:r>
      <w:r w:rsidRPr="001D0F07">
        <w:rPr>
          <w:rFonts w:ascii="Times New Roman" w:hAnsi="Times New Roman" w:cs="Times New Roman" w:hint="eastAsia"/>
          <w:sz w:val="24"/>
          <w:szCs w:val="24"/>
        </w:rPr>
        <w:t>.</w:t>
      </w:r>
    </w:p>
    <w:p w14:paraId="5B56B5EB" w14:textId="77777777" w:rsidR="004063D3" w:rsidRDefault="004063D3" w:rsidP="008B4B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bookmarkEnd w:id="1"/>
    <w:p w14:paraId="55E6B0E1" w14:textId="7F064E82" w:rsidR="008B4BF6" w:rsidRPr="004A0041" w:rsidRDefault="008B4BF6" w:rsidP="004063D3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A67398">
        <w:rPr>
          <w:rFonts w:ascii="Times New Roman" w:eastAsia="宋体" w:hAnsi="Times New Roman" w:cs="Times New Roman" w:hint="eastAsia"/>
          <w:b/>
          <w:sz w:val="24"/>
          <w:szCs w:val="24"/>
        </w:rPr>
        <w:t>S</w:t>
      </w:r>
      <w:r w:rsidRPr="00A67398">
        <w:rPr>
          <w:rFonts w:ascii="Times New Roman" w:eastAsia="宋体" w:hAnsi="Times New Roman" w:cs="Times New Roman"/>
          <w:b/>
          <w:sz w:val="24"/>
          <w:szCs w:val="24"/>
        </w:rPr>
        <w:t>upplementary</w:t>
      </w:r>
      <w:r w:rsidRPr="001D0F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0041">
        <w:rPr>
          <w:rFonts w:ascii="Times New Roman" w:hAnsi="Times New Roman" w:cs="Times New Roman"/>
          <w:b/>
          <w:bCs/>
          <w:sz w:val="24"/>
          <w:szCs w:val="24"/>
        </w:rPr>
        <w:t>Table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6B0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A0041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4A0041">
        <w:rPr>
          <w:rFonts w:ascii="Times New Roman" w:hAnsi="Times New Roman" w:cs="Times New Roman"/>
          <w:sz w:val="24"/>
          <w:szCs w:val="24"/>
        </w:rPr>
        <w:t xml:space="preserve"> Baseline data of patients with </w:t>
      </w:r>
      <w:r>
        <w:rPr>
          <w:rFonts w:ascii="Times New Roman" w:hAnsi="Times New Roman" w:cs="Times New Roman"/>
          <w:sz w:val="24"/>
          <w:szCs w:val="24"/>
        </w:rPr>
        <w:t>cervical cancer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7"/>
        <w:gridCol w:w="1756"/>
        <w:gridCol w:w="1342"/>
        <w:gridCol w:w="501"/>
        <w:gridCol w:w="1360"/>
      </w:tblGrid>
      <w:tr w:rsidR="008B4BF6" w14:paraId="11A7B7AD" w14:textId="77777777" w:rsidTr="00412FA4"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1C96B6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Characteristic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CE77F7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L-A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POBEC</w:t>
            </w: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3A</w:t>
            </w:r>
          </w:p>
          <w:p w14:paraId="00DD334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（</w:t>
            </w: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= 1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4</w:t>
            </w: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03BCBF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H-A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POBEC</w:t>
            </w: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3A</w:t>
            </w:r>
          </w:p>
          <w:p w14:paraId="476CC274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（</w:t>
            </w: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= 2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4</w:t>
            </w: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CC3FE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Value</w:t>
            </w:r>
          </w:p>
        </w:tc>
      </w:tr>
      <w:tr w:rsidR="008B4BF6" w14:paraId="63E1DA61" w14:textId="77777777" w:rsidTr="00412FA4">
        <w:tc>
          <w:tcPr>
            <w:tcW w:w="3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E178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 xml:space="preserve">Age 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(year)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8776B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49.43</w:t>
            </w:r>
            <w:r w:rsidRPr="000D47E3">
              <w:rPr>
                <w:rFonts w:ascii="Times New Roman" w:hAnsi="Times New Roman" w:cs="Times New Roman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7.968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A2F9F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46.58</w:t>
            </w:r>
            <w:r w:rsidRPr="000D47E3">
              <w:rPr>
                <w:rFonts w:ascii="Times New Roman" w:hAnsi="Times New Roman" w:cs="Times New Roman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7.667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1A208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0.284</w:t>
            </w:r>
          </w:p>
        </w:tc>
      </w:tr>
      <w:tr w:rsidR="008B4BF6" w14:paraId="65DBB844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6A83B465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Histological grade — no. (%)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59AC7BE1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91943E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DB9BF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.01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</w:tr>
      <w:tr w:rsidR="008B4BF6" w14:paraId="08A1DE3E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3938E76A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C5D03">
              <w:rPr>
                <w:rFonts w:ascii="Times New Roman" w:hAnsi="Times New Roman" w:cs="Times New Roman"/>
                <w:szCs w:val="21"/>
              </w:rPr>
              <w:t>Poorly differentiated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571297C3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 xml:space="preserve"> (0%)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F54EDE6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33.3</w:t>
            </w:r>
            <w:r>
              <w:rPr>
                <w:rFonts w:ascii="Times New Roman" w:hAnsi="Times New Roman" w:cs="Times New Roman"/>
                <w:szCs w:val="21"/>
              </w:rPr>
              <w:t>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79D7E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B4BF6" w14:paraId="66767FB9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44D7A08D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C5D03">
              <w:rPr>
                <w:rFonts w:ascii="Times New Roman" w:hAnsi="Times New Roman" w:cs="Times New Roman"/>
                <w:szCs w:val="21"/>
              </w:rPr>
              <w:t>Moderately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Well</w:t>
            </w:r>
            <w:r w:rsidRPr="009C5D03">
              <w:rPr>
                <w:rFonts w:ascii="Times New Roman" w:hAnsi="Times New Roman" w:cs="Times New Roman"/>
                <w:szCs w:val="21"/>
              </w:rPr>
              <w:t xml:space="preserve"> differentiated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1F372BA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 xml:space="preserve"> (100%)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29149E8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</w:t>
            </w:r>
            <w:r>
              <w:rPr>
                <w:rFonts w:ascii="Times New Roman" w:hAnsi="Times New Roman" w:cs="Times New Roman"/>
                <w:szCs w:val="21"/>
              </w:rPr>
              <w:t xml:space="preserve"> (6</w:t>
            </w:r>
            <w:r>
              <w:rPr>
                <w:rFonts w:ascii="Times New Roman" w:hAnsi="Times New Roman" w:cs="Times New Roman" w:hint="eastAsia"/>
                <w:szCs w:val="21"/>
              </w:rPr>
              <w:t>6.7</w:t>
            </w:r>
            <w:r>
              <w:rPr>
                <w:rFonts w:ascii="Times New Roman" w:hAnsi="Times New Roman" w:cs="Times New Roman"/>
                <w:szCs w:val="21"/>
              </w:rPr>
              <w:t>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D0646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B4BF6" w14:paraId="5D9114B2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6B0EC34E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Tumor size</w:t>
            </w: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（</w:t>
            </w: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cm</w:t>
            </w: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30678524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0D47E3">
              <w:rPr>
                <w:rFonts w:ascii="Times New Roman" w:hAnsi="Times New Roman" w:cs="Times New Roman"/>
                <w:szCs w:val="21"/>
              </w:rPr>
              <w:t>±</w:t>
            </w:r>
            <w:r>
              <w:rPr>
                <w:rFonts w:ascii="Times New Roman" w:hAnsi="Times New Roman" w:cs="Times New Roman"/>
                <w:szCs w:val="21"/>
              </w:rPr>
              <w:t>0.8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E6B8F05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76</w:t>
            </w:r>
            <w:r w:rsidRPr="000D47E3">
              <w:rPr>
                <w:rFonts w:ascii="Times New Roman" w:hAnsi="Times New Roman" w:cs="Times New Roman"/>
                <w:szCs w:val="21"/>
              </w:rPr>
              <w:t>±</w:t>
            </w:r>
            <w:r>
              <w:rPr>
                <w:rFonts w:ascii="Times New Roman" w:hAnsi="Times New Roman" w:cs="Times New Roman"/>
                <w:szCs w:val="21"/>
              </w:rPr>
              <w:t>1.2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A7D98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116</w:t>
            </w:r>
          </w:p>
        </w:tc>
      </w:tr>
      <w:tr w:rsidR="008B4BF6" w14:paraId="4DF0659B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21D3E0C2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FIGO stage — no.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(%)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5862422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C8FA2AF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10457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.00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</w:tr>
      <w:tr w:rsidR="008B4BF6" w14:paraId="5A1006DC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1A76C9A5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C5D03">
              <w:rPr>
                <w:rFonts w:ascii="Times New Roman" w:hAnsi="Times New Roman" w:cs="Times New Roman"/>
                <w:szCs w:val="21"/>
              </w:rPr>
              <w:t>I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5A228CB7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 xml:space="preserve"> (100%)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A7D3725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  <w:r>
              <w:rPr>
                <w:rFonts w:ascii="Times New Roman" w:hAnsi="Times New Roman" w:cs="Times New Roman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41.7</w:t>
            </w:r>
            <w:r>
              <w:rPr>
                <w:rFonts w:ascii="Times New Roman" w:hAnsi="Times New Roman" w:cs="Times New Roman"/>
                <w:szCs w:val="21"/>
              </w:rPr>
              <w:t>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99182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B4BF6" w14:paraId="51D114D4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33E40F92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C5D03">
              <w:rPr>
                <w:rFonts w:ascii="Times New Roman" w:hAnsi="Times New Roman" w:cs="Times New Roman"/>
                <w:szCs w:val="21"/>
              </w:rPr>
              <w:t>II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4F363239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 xml:space="preserve"> (0%)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D319AE8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29.2</w:t>
            </w:r>
            <w:r>
              <w:rPr>
                <w:rFonts w:ascii="Times New Roman" w:hAnsi="Times New Roman" w:cs="Times New Roman"/>
                <w:szCs w:val="21"/>
              </w:rPr>
              <w:t>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0AD32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B4BF6" w14:paraId="757ECA2E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5D18F5A9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C5D03">
              <w:rPr>
                <w:rFonts w:ascii="Times New Roman" w:hAnsi="Times New Roman" w:cs="Times New Roman"/>
                <w:szCs w:val="21"/>
              </w:rPr>
              <w:t>III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21953CC6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 xml:space="preserve"> (0%)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5492C6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29.2</w:t>
            </w:r>
            <w:r>
              <w:rPr>
                <w:rFonts w:ascii="Times New Roman" w:hAnsi="Times New Roman" w:cs="Times New Roman"/>
                <w:szCs w:val="21"/>
              </w:rPr>
              <w:t>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864C6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18E9" w14:paraId="270B8E1B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13E09D27" w14:textId="123B377B" w:rsidR="00E918E9" w:rsidRPr="009C5D03" w:rsidRDefault="00E918E9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I</w:t>
            </w:r>
            <w:r>
              <w:rPr>
                <w:rFonts w:ascii="Times New Roman" w:hAnsi="Times New Roman" w:cs="Times New Roman"/>
                <w:szCs w:val="21"/>
              </w:rPr>
              <w:t>V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2AF9A1AF" w14:textId="52580D45" w:rsidR="00E918E9" w:rsidRDefault="00E918E9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 xml:space="preserve"> (0%)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5BC791C" w14:textId="175C41E0" w:rsidR="00E918E9" w:rsidRDefault="00E918E9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 xml:space="preserve"> (0%)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F0C66" w14:textId="77777777" w:rsidR="00E918E9" w:rsidRPr="009C5D03" w:rsidRDefault="00E918E9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B4BF6" w14:paraId="08263FFF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1C1F4724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Lymph node metastasis — no.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9C5D03">
              <w:rPr>
                <w:rFonts w:ascii="Times New Roman" w:hAnsi="Times New Roman" w:cs="Times New Roman"/>
                <w:b/>
                <w:bCs/>
                <w:szCs w:val="21"/>
              </w:rPr>
              <w:t>(%)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76F8F07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72CFA03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032B6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B4BF6" w14:paraId="63839643" w14:textId="77777777" w:rsidTr="00412FA4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14:paraId="3E71BEE0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C5D03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2CB47BC8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 xml:space="preserve"> (100%)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2FD6A6B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18</w:t>
            </w:r>
            <w:r>
              <w:rPr>
                <w:rFonts w:ascii="Times New Roman" w:hAnsi="Times New Roman" w:cs="Times New Roman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75.0</w:t>
            </w:r>
            <w:r>
              <w:rPr>
                <w:rFonts w:ascii="Times New Roman" w:hAnsi="Times New Roman" w:cs="Times New Roman"/>
                <w:szCs w:val="21"/>
              </w:rPr>
              <w:t>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85EA3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</w:t>
            </w:r>
            <w:r>
              <w:rPr>
                <w:rFonts w:ascii="Times New Roman" w:hAnsi="Times New Roman" w:cs="Times New Roman" w:hint="eastAsia"/>
                <w:szCs w:val="21"/>
              </w:rPr>
              <w:t>41</w:t>
            </w:r>
          </w:p>
        </w:tc>
      </w:tr>
      <w:tr w:rsidR="008B4BF6" w14:paraId="41F6C8E1" w14:textId="77777777" w:rsidTr="00412FA4">
        <w:trPr>
          <w:trHeight w:val="432"/>
        </w:trPr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87CB4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C5D03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44E29B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 xml:space="preserve"> (0%)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6064A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25.0</w:t>
            </w:r>
            <w:r>
              <w:rPr>
                <w:rFonts w:ascii="Times New Roman" w:hAnsi="Times New Roman" w:cs="Times New Roman"/>
                <w:szCs w:val="21"/>
              </w:rPr>
              <w:t>%)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BFE46" w14:textId="77777777" w:rsidR="008B4BF6" w:rsidRPr="009C5D03" w:rsidRDefault="008B4BF6" w:rsidP="004063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6BF45F13" w14:textId="77777777" w:rsidR="004063D3" w:rsidRDefault="004063D3">
      <w:pPr>
        <w:widowControl/>
        <w:jc w:val="left"/>
      </w:pPr>
    </w:p>
    <w:p w14:paraId="49D899F2" w14:textId="77777777" w:rsidR="004063D3" w:rsidRDefault="004063D3">
      <w:pPr>
        <w:widowControl/>
        <w:jc w:val="left"/>
      </w:pPr>
    </w:p>
    <w:p w14:paraId="62D1F464" w14:textId="77777777" w:rsidR="004063D3" w:rsidRDefault="004063D3">
      <w:pPr>
        <w:widowControl/>
        <w:jc w:val="left"/>
      </w:pPr>
    </w:p>
    <w:p w14:paraId="42E13A9E" w14:textId="0F4CD210" w:rsidR="004063D3" w:rsidRDefault="004063D3" w:rsidP="004063D3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67398">
        <w:rPr>
          <w:rFonts w:ascii="Times New Roman" w:eastAsia="宋体" w:hAnsi="Times New Roman" w:cs="Times New Roman" w:hint="eastAsia"/>
          <w:b/>
          <w:sz w:val="24"/>
          <w:szCs w:val="24"/>
        </w:rPr>
        <w:lastRenderedPageBreak/>
        <w:t>S</w:t>
      </w:r>
      <w:r w:rsidRPr="00A67398">
        <w:rPr>
          <w:rFonts w:ascii="Times New Roman" w:eastAsia="宋体" w:hAnsi="Times New Roman" w:cs="Times New Roman"/>
          <w:b/>
          <w:sz w:val="24"/>
          <w:szCs w:val="24"/>
        </w:rPr>
        <w:t>upplementary</w:t>
      </w:r>
      <w:r w:rsidRPr="001D0F07">
        <w:rPr>
          <w:rFonts w:ascii="Times New Roman" w:hAnsi="Times New Roman" w:cs="Times New Roman"/>
          <w:b/>
          <w:bCs/>
          <w:sz w:val="24"/>
          <w:szCs w:val="24"/>
        </w:rPr>
        <w:t xml:space="preserve"> Table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D0F07">
        <w:rPr>
          <w:rFonts w:ascii="Times New Roman" w:hAnsi="Times New Roman" w:cs="Times New Roman"/>
          <w:sz w:val="24"/>
          <w:szCs w:val="24"/>
        </w:rPr>
        <w:t xml:space="preserve"> </w:t>
      </w:r>
      <w:r w:rsidRPr="004063D3">
        <w:rPr>
          <w:rFonts w:ascii="Times New Roman" w:hAnsi="Times New Roman" w:cs="Times New Roman"/>
          <w:b/>
          <w:bCs/>
          <w:sz w:val="24"/>
          <w:szCs w:val="24"/>
        </w:rPr>
        <w:t>Baseline data of downloaded patients with cervical cancer</w:t>
      </w:r>
      <w:r w:rsidRPr="00107EF5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1D0F07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45791234"/>
      <w:r w:rsidRPr="001D0F07">
        <w:rPr>
          <w:rFonts w:ascii="Times New Roman" w:hAnsi="Times New Roman" w:cs="Times New Roman"/>
          <w:sz w:val="24"/>
          <w:szCs w:val="24"/>
        </w:rPr>
        <w:t>FIGO: International Federation of Gynecology and Obstetrics; H-APOBEC3A: high expression level of APOBEC3A; L-APOBEC3A:</w:t>
      </w:r>
      <w:r w:rsidRPr="001D0F07">
        <w:rPr>
          <w:sz w:val="24"/>
          <w:szCs w:val="24"/>
        </w:rPr>
        <w:t xml:space="preserve"> </w:t>
      </w:r>
      <w:r w:rsidRPr="001D0F07">
        <w:rPr>
          <w:rFonts w:ascii="Times New Roman" w:hAnsi="Times New Roman" w:cs="Times New Roman"/>
          <w:sz w:val="24"/>
          <w:szCs w:val="24"/>
        </w:rPr>
        <w:t>low expression level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F07">
        <w:rPr>
          <w:rFonts w:ascii="Times New Roman" w:hAnsi="Times New Roman" w:cs="Times New Roman"/>
          <w:sz w:val="24"/>
          <w:szCs w:val="24"/>
        </w:rPr>
        <w:t>of APOBEC3A</w:t>
      </w:r>
      <w:r w:rsidRPr="001D0F07">
        <w:rPr>
          <w:rFonts w:ascii="Times New Roman" w:hAnsi="Times New Roman" w:cs="Times New Roman" w:hint="eastAsia"/>
          <w:sz w:val="24"/>
          <w:szCs w:val="24"/>
        </w:rPr>
        <w:t>.</w:t>
      </w:r>
      <w:bookmarkEnd w:id="2"/>
    </w:p>
    <w:p w14:paraId="3DF886DE" w14:textId="77777777" w:rsidR="004063D3" w:rsidRDefault="004063D3" w:rsidP="004063D3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2DC8FB9A" w14:textId="77777777" w:rsidR="004063D3" w:rsidRPr="004063D3" w:rsidRDefault="004063D3" w:rsidP="004063D3">
      <w:pPr>
        <w:widowControl/>
        <w:jc w:val="left"/>
        <w:rPr>
          <w:rFonts w:ascii="Times New Roman" w:eastAsia="等线" w:hAnsi="Times New Roman" w:cs="Times New Roman"/>
          <w:sz w:val="24"/>
          <w:szCs w:val="24"/>
        </w:rPr>
      </w:pPr>
      <w:r w:rsidRPr="004063D3">
        <w:rPr>
          <w:rFonts w:ascii="Times New Roman" w:eastAsia="宋体" w:hAnsi="Times New Roman" w:cs="Times New Roman" w:hint="eastAsia"/>
          <w:b/>
          <w:sz w:val="24"/>
          <w:szCs w:val="24"/>
        </w:rPr>
        <w:t>S</w:t>
      </w:r>
      <w:r w:rsidRPr="004063D3">
        <w:rPr>
          <w:rFonts w:ascii="Times New Roman" w:eastAsia="宋体" w:hAnsi="Times New Roman" w:cs="Times New Roman"/>
          <w:b/>
          <w:sz w:val="24"/>
          <w:szCs w:val="24"/>
        </w:rPr>
        <w:t>upplementary</w:t>
      </w:r>
      <w:r w:rsidRPr="004063D3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Table S</w:t>
      </w:r>
      <w:r w:rsidRPr="004063D3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2.</w:t>
      </w:r>
      <w:r w:rsidRPr="004063D3">
        <w:rPr>
          <w:rFonts w:ascii="Times New Roman" w:eastAsia="等线" w:hAnsi="Times New Roman" w:cs="Times New Roman"/>
          <w:sz w:val="24"/>
          <w:szCs w:val="24"/>
        </w:rPr>
        <w:t xml:space="preserve"> Baseline data of downloaded patients with cervical cancer</w:t>
      </w:r>
    </w:p>
    <w:tbl>
      <w:tblPr>
        <w:tblW w:w="9640" w:type="dxa"/>
        <w:tblLook w:val="04A0" w:firstRow="1" w:lastRow="0" w:firstColumn="1" w:lastColumn="0" w:noHBand="0" w:noVBand="1"/>
      </w:tblPr>
      <w:tblGrid>
        <w:gridCol w:w="1900"/>
        <w:gridCol w:w="3060"/>
        <w:gridCol w:w="2280"/>
        <w:gridCol w:w="2400"/>
      </w:tblGrid>
      <w:tr w:rsidR="003F3ED6" w:rsidRPr="003F3ED6" w14:paraId="26CC84CA" w14:textId="77777777" w:rsidTr="00664522">
        <w:trPr>
          <w:trHeight w:val="300"/>
        </w:trPr>
        <w:tc>
          <w:tcPr>
            <w:tcW w:w="19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A575B3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Characteristic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12F4A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L-APOBEC3A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00CDD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H-APOBEC3A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1A5219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 Value</w:t>
            </w:r>
          </w:p>
        </w:tc>
      </w:tr>
      <w:tr w:rsidR="003F3ED6" w:rsidRPr="003F3ED6" w14:paraId="5E2EFB33" w14:textId="77777777" w:rsidTr="00664522">
        <w:trPr>
          <w:trHeight w:val="308"/>
        </w:trPr>
        <w:tc>
          <w:tcPr>
            <w:tcW w:w="19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0F0EF4" w14:textId="77777777" w:rsidR="003F3ED6" w:rsidRPr="003F3ED6" w:rsidRDefault="003F3ED6" w:rsidP="003F3ED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BD6AC0" w14:textId="77777777" w:rsidR="003F3ED6" w:rsidRPr="003F3ED6" w:rsidRDefault="003F3ED6" w:rsidP="003F3ED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F3ED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 = 37</w:t>
            </w:r>
            <w:r w:rsidRPr="003F3ED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B525DC" w14:textId="77777777" w:rsidR="003F3ED6" w:rsidRPr="003F3ED6" w:rsidRDefault="003F3ED6" w:rsidP="003F3ED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F3ED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 = 74</w:t>
            </w:r>
            <w:r w:rsidRPr="003F3ED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4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7A4828" w14:textId="77777777" w:rsidR="003F3ED6" w:rsidRPr="003F3ED6" w:rsidRDefault="003F3ED6" w:rsidP="003F3ED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F3ED6" w:rsidRPr="003F3ED6" w14:paraId="6F270868" w14:textId="77777777" w:rsidTr="00664522">
        <w:trPr>
          <w:trHeight w:val="27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7B71B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Age (year)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87002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46.86±11.078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DD777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47.14±12.822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FC8CC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FF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kern w:val="0"/>
                <w:szCs w:val="21"/>
              </w:rPr>
              <w:t>0.91386</w:t>
            </w:r>
          </w:p>
        </w:tc>
      </w:tr>
      <w:tr w:rsidR="003F3ED6" w:rsidRPr="003F3ED6" w14:paraId="2BD5A161" w14:textId="77777777" w:rsidTr="00664522">
        <w:trPr>
          <w:trHeight w:val="52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A76DE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FIGO stage — no. (%)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EEA81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7381E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0CE42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0.08599</w:t>
            </w:r>
          </w:p>
        </w:tc>
      </w:tr>
      <w:tr w:rsidR="003F3ED6" w:rsidRPr="003F3ED6" w14:paraId="03FE9791" w14:textId="77777777" w:rsidTr="00664522">
        <w:trPr>
          <w:trHeight w:val="27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CD331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EC72E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 (56.76%)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C1B63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 (48.65%)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3591E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F3ED6" w:rsidRPr="003F3ED6" w14:paraId="072BA72B" w14:textId="77777777" w:rsidTr="00664522">
        <w:trPr>
          <w:trHeight w:val="27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93A9C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II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A59F0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 (27.03%)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9220E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 (13.51%)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C5313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F3ED6" w:rsidRPr="003F3ED6" w14:paraId="0C5DA80F" w14:textId="77777777" w:rsidTr="00664522">
        <w:trPr>
          <w:trHeight w:val="27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8D6FE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III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C94DB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 (13.51%)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77371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 (32.43%)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4A6BF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F3ED6" w:rsidRPr="003F3ED6" w14:paraId="2DCF0CB2" w14:textId="77777777" w:rsidTr="00664522">
        <w:trPr>
          <w:trHeight w:val="278"/>
        </w:trPr>
        <w:tc>
          <w:tcPr>
            <w:tcW w:w="1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005038C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Ⅳ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65B8E5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 (2.70%)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731B62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 (5.41%)</w:t>
            </w:r>
          </w:p>
        </w:tc>
        <w:tc>
          <w:tcPr>
            <w:tcW w:w="2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2EE5F69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F3ED6" w:rsidRPr="003F3ED6" w14:paraId="607AB389" w14:textId="77777777" w:rsidTr="00664522">
        <w:trPr>
          <w:trHeight w:val="7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6E26D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Lymph node metastasis — no. (%)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960AB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E3758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DFFC9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0.05618</w:t>
            </w:r>
          </w:p>
        </w:tc>
      </w:tr>
      <w:tr w:rsidR="003F3ED6" w:rsidRPr="003F3ED6" w14:paraId="6316661C" w14:textId="77777777" w:rsidTr="00664522">
        <w:trPr>
          <w:trHeight w:val="278"/>
        </w:trPr>
        <w:tc>
          <w:tcPr>
            <w:tcW w:w="1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E466FBA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390E0F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32 (86.49%)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DD26F8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50 (67.57%)</w:t>
            </w:r>
          </w:p>
        </w:tc>
        <w:tc>
          <w:tcPr>
            <w:tcW w:w="2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12CE9E8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F3ED6" w:rsidRPr="003F3ED6" w14:paraId="6CB24C66" w14:textId="77777777" w:rsidTr="00664522">
        <w:trPr>
          <w:trHeight w:val="285"/>
        </w:trPr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5831B0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770DE4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 (13.51%)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5CE5D4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 (32.43%)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E9D58C" w14:textId="77777777" w:rsidR="003F3ED6" w:rsidRPr="003F3ED6" w:rsidRDefault="003F3ED6" w:rsidP="003F3ED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3F3ED6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EE92246" w14:textId="617805A3" w:rsidR="004063D3" w:rsidRPr="003F3ED6" w:rsidRDefault="004063D3" w:rsidP="004063D3">
      <w:pPr>
        <w:spacing w:line="360" w:lineRule="auto"/>
        <w:rPr>
          <w:rFonts w:ascii="Times New Roman" w:eastAsia="宋体" w:hAnsi="Times New Roman" w:cs="Times New Roman"/>
          <w:color w:val="0000FF"/>
          <w:sz w:val="24"/>
          <w:szCs w:val="24"/>
        </w:rPr>
      </w:pPr>
    </w:p>
    <w:p w14:paraId="547D37BF" w14:textId="77777777" w:rsidR="004063D3" w:rsidRDefault="004063D3">
      <w:pPr>
        <w:widowControl/>
        <w:jc w:val="left"/>
        <w:rPr>
          <w:rFonts w:ascii="Times New Roman" w:eastAsia="宋体" w:hAnsi="Times New Roman" w:cs="Times New Roman"/>
          <w:color w:val="0000FF"/>
          <w:sz w:val="24"/>
          <w:szCs w:val="24"/>
        </w:rPr>
      </w:pPr>
      <w:r>
        <w:rPr>
          <w:rFonts w:ascii="Times New Roman" w:eastAsia="宋体" w:hAnsi="Times New Roman" w:cs="Times New Roman"/>
          <w:color w:val="0000FF"/>
          <w:sz w:val="24"/>
          <w:szCs w:val="24"/>
        </w:rPr>
        <w:br w:type="page"/>
      </w:r>
    </w:p>
    <w:p w14:paraId="1ED4B6DD" w14:textId="77777777" w:rsidR="004063D3" w:rsidRPr="004063D3" w:rsidRDefault="004063D3" w:rsidP="004063D3">
      <w:pPr>
        <w:spacing w:line="360" w:lineRule="auto"/>
        <w:rPr>
          <w:rFonts w:ascii="Times New Roman" w:eastAsia="宋体" w:hAnsi="Times New Roman" w:cs="Times New Roman"/>
          <w:color w:val="0000FF"/>
          <w:sz w:val="24"/>
          <w:szCs w:val="24"/>
        </w:rPr>
      </w:pPr>
    </w:p>
    <w:p w14:paraId="6D13AF3B" w14:textId="563BD6F2" w:rsidR="004063D3" w:rsidRPr="004063D3" w:rsidRDefault="004063D3" w:rsidP="004063D3">
      <w:pPr>
        <w:widowControl/>
        <w:spacing w:line="360" w:lineRule="auto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4063D3">
        <w:rPr>
          <w:rFonts w:ascii="Times New Roman" w:eastAsia="宋体" w:hAnsi="Times New Roman" w:cs="Times New Roman" w:hint="eastAsia"/>
          <w:b/>
          <w:sz w:val="24"/>
          <w:szCs w:val="24"/>
        </w:rPr>
        <w:t>S</w:t>
      </w:r>
      <w:r w:rsidRPr="004063D3">
        <w:rPr>
          <w:rFonts w:ascii="Times New Roman" w:eastAsia="宋体" w:hAnsi="Times New Roman" w:cs="Times New Roman"/>
          <w:b/>
          <w:sz w:val="24"/>
          <w:szCs w:val="24"/>
        </w:rPr>
        <w:t>upplementary Table S3</w:t>
      </w:r>
      <w:r w:rsidRPr="004063D3">
        <w:rPr>
          <w:rFonts w:ascii="Times New Roman" w:eastAsia="宋体" w:hAnsi="Times New Roman" w:cs="Times New Roman" w:hint="eastAsia"/>
          <w:b/>
          <w:sz w:val="24"/>
          <w:szCs w:val="24"/>
        </w:rPr>
        <w:t>.</w:t>
      </w:r>
      <w:r w:rsidRPr="004063D3">
        <w:rPr>
          <w:rFonts w:ascii="Times New Roman" w:eastAsia="宋体" w:hAnsi="Times New Roman" w:cs="Times New Roman"/>
          <w:b/>
          <w:sz w:val="24"/>
          <w:szCs w:val="24"/>
        </w:rPr>
        <w:t xml:space="preserve"> Common clinical data of downloaded and hospital patients</w:t>
      </w:r>
      <w:r>
        <w:rPr>
          <w:rFonts w:ascii="Times New Roman" w:eastAsia="宋体" w:hAnsi="Times New Roman" w:cs="Times New Roman"/>
          <w:b/>
          <w:sz w:val="24"/>
          <w:szCs w:val="24"/>
        </w:rPr>
        <w:t>.</w:t>
      </w:r>
      <w:r w:rsidRPr="004063D3">
        <w:t xml:space="preserve"> </w:t>
      </w:r>
      <w:r w:rsidRPr="004063D3">
        <w:rPr>
          <w:rFonts w:ascii="Times New Roman" w:eastAsia="宋体" w:hAnsi="Times New Roman" w:cs="Times New Roman"/>
          <w:bCs/>
          <w:sz w:val="24"/>
          <w:szCs w:val="24"/>
        </w:rPr>
        <w:t>FIGO: International Federation of Gynecology and Obstetrics; H-APOBEC3A: high expression level of APOBEC3A; L-APOBEC3A: low expression level of APOBEC3A.</w:t>
      </w:r>
    </w:p>
    <w:p w14:paraId="458A82B8" w14:textId="536A2FCE" w:rsidR="004063D3" w:rsidRDefault="004063D3">
      <w:pPr>
        <w:widowControl/>
        <w:jc w:val="left"/>
      </w:pPr>
    </w:p>
    <w:p w14:paraId="777DBEF9" w14:textId="77777777" w:rsidR="004063D3" w:rsidRPr="004063D3" w:rsidRDefault="004063D3" w:rsidP="004063D3">
      <w:pPr>
        <w:widowControl/>
        <w:jc w:val="left"/>
        <w:rPr>
          <w:rFonts w:ascii="Times New Roman" w:eastAsia="等线" w:hAnsi="Times New Roman" w:cs="Times New Roman"/>
          <w:sz w:val="24"/>
          <w:szCs w:val="24"/>
        </w:rPr>
      </w:pPr>
      <w:bookmarkStart w:id="3" w:name="_Hlk145791202"/>
      <w:r w:rsidRPr="004063D3">
        <w:rPr>
          <w:rFonts w:ascii="Times New Roman" w:eastAsia="宋体" w:hAnsi="Times New Roman" w:cs="Times New Roman" w:hint="eastAsia"/>
          <w:b/>
          <w:sz w:val="24"/>
          <w:szCs w:val="24"/>
        </w:rPr>
        <w:t>S</w:t>
      </w:r>
      <w:r w:rsidRPr="004063D3">
        <w:rPr>
          <w:rFonts w:ascii="Times New Roman" w:eastAsia="宋体" w:hAnsi="Times New Roman" w:cs="Times New Roman"/>
          <w:b/>
          <w:sz w:val="24"/>
          <w:szCs w:val="24"/>
        </w:rPr>
        <w:t>upplementary</w:t>
      </w:r>
      <w:r w:rsidRPr="004063D3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Table S3</w:t>
      </w:r>
      <w:r w:rsidRPr="004063D3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.</w:t>
      </w:r>
      <w:r w:rsidRPr="004063D3">
        <w:rPr>
          <w:rFonts w:ascii="Times New Roman" w:eastAsia="等线" w:hAnsi="Times New Roman" w:cs="Times New Roman"/>
          <w:sz w:val="24"/>
          <w:szCs w:val="24"/>
        </w:rPr>
        <w:t xml:space="preserve"> Common clinical data of downloaded and hospital patients</w:t>
      </w:r>
      <w:bookmarkEnd w:id="3"/>
      <w:r w:rsidRPr="004063D3">
        <w:rPr>
          <w:rFonts w:ascii="Times New Roman" w:eastAsia="等线" w:hAnsi="Times New Roman" w:cs="Times New Roman"/>
          <w:sz w:val="24"/>
          <w:szCs w:val="24"/>
        </w:rPr>
        <w:t xml:space="preserve"> </w:t>
      </w:r>
    </w:p>
    <w:tbl>
      <w:tblPr>
        <w:tblW w:w="9621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551"/>
        <w:gridCol w:w="2410"/>
        <w:gridCol w:w="283"/>
        <w:gridCol w:w="2694"/>
      </w:tblGrid>
      <w:tr w:rsidR="004063D3" w:rsidRPr="004063D3" w14:paraId="66479D0E" w14:textId="77777777" w:rsidTr="00917654">
        <w:trPr>
          <w:trHeight w:val="1024"/>
        </w:trPr>
        <w:tc>
          <w:tcPr>
            <w:tcW w:w="168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45AC8" w14:textId="77777777" w:rsidR="004063D3" w:rsidRPr="004063D3" w:rsidRDefault="004063D3" w:rsidP="004063D3">
            <w:pPr>
              <w:widowControl/>
              <w:jc w:val="left"/>
              <w:rPr>
                <w:rFonts w:ascii="宋体" w:eastAsia="Times New Roman" w:hAnsi="宋体" w:cs="宋体"/>
                <w:kern w:val="0"/>
                <w:sz w:val="20"/>
                <w:szCs w:val="24"/>
              </w:rPr>
            </w:pP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Characteristic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B7C1A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TCGA </w:t>
            </w:r>
            <w:r w:rsidRPr="004063D3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data</w:t>
            </w:r>
          </w:p>
          <w:p w14:paraId="2E04DC4B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063D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 = 111</w:t>
            </w:r>
            <w:r w:rsidRPr="004063D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403D7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063D3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H</w:t>
            </w: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ospital</w:t>
            </w:r>
            <w:r w:rsidRPr="004063D3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data</w:t>
            </w:r>
          </w:p>
          <w:p w14:paraId="6293F35E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063D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 = 38</w:t>
            </w:r>
            <w:r w:rsidRPr="004063D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C5A0D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 Value</w:t>
            </w:r>
          </w:p>
        </w:tc>
      </w:tr>
      <w:tr w:rsidR="004063D3" w:rsidRPr="004063D3" w14:paraId="3EF51F2F" w14:textId="77777777" w:rsidTr="00917654">
        <w:trPr>
          <w:trHeight w:val="699"/>
        </w:trPr>
        <w:tc>
          <w:tcPr>
            <w:tcW w:w="168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11759" w14:textId="77777777" w:rsidR="004063D3" w:rsidRPr="004063D3" w:rsidRDefault="004063D3" w:rsidP="004063D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Age (year)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9956F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47.05±12.269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6B6EF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47.63±7.693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4F985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0.783854</w:t>
            </w:r>
          </w:p>
        </w:tc>
      </w:tr>
      <w:tr w:rsidR="004063D3" w:rsidRPr="004063D3" w14:paraId="58B66875" w14:textId="77777777" w:rsidTr="00917654">
        <w:trPr>
          <w:trHeight w:val="278"/>
        </w:trPr>
        <w:tc>
          <w:tcPr>
            <w:tcW w:w="1683" w:type="dxa"/>
            <w:shd w:val="clear" w:color="auto" w:fill="auto"/>
            <w:noWrap/>
            <w:vAlign w:val="center"/>
            <w:hideMark/>
          </w:tcPr>
          <w:p w14:paraId="5CBA2CEF" w14:textId="77777777" w:rsidR="004063D3" w:rsidRPr="004063D3" w:rsidRDefault="004063D3" w:rsidP="004063D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FIGO stage — no. (%)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6D5AA503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9795C46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  <w:hideMark/>
          </w:tcPr>
          <w:p w14:paraId="4FD5D0C1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0.3712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χ² 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=3.1357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</w:tr>
      <w:tr w:rsidR="004063D3" w:rsidRPr="004063D3" w14:paraId="1FCB45F0" w14:textId="77777777" w:rsidTr="00917654">
        <w:trPr>
          <w:trHeight w:val="278"/>
        </w:trPr>
        <w:tc>
          <w:tcPr>
            <w:tcW w:w="1683" w:type="dxa"/>
            <w:shd w:val="clear" w:color="auto" w:fill="auto"/>
            <w:noWrap/>
            <w:hideMark/>
          </w:tcPr>
          <w:p w14:paraId="68D2435E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宋体" w:hAnsi="Times New Roman" w:cs="Times New Roman"/>
              </w:rPr>
              <w:t>I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656F5872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57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51.35%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7BA0EB72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63.16%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75730A" w14:textId="77777777" w:rsidR="004063D3" w:rsidRPr="004063D3" w:rsidRDefault="004063D3" w:rsidP="004063D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063D3" w:rsidRPr="004063D3" w14:paraId="2B3A8E3F" w14:textId="77777777" w:rsidTr="00917654">
        <w:trPr>
          <w:trHeight w:val="278"/>
        </w:trPr>
        <w:tc>
          <w:tcPr>
            <w:tcW w:w="1683" w:type="dxa"/>
            <w:shd w:val="clear" w:color="auto" w:fill="auto"/>
            <w:noWrap/>
            <w:hideMark/>
          </w:tcPr>
          <w:p w14:paraId="5446D2F7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宋体" w:hAnsi="Times New Roman" w:cs="Times New Roman"/>
              </w:rPr>
              <w:t>II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3C183236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18.01%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074B0B5A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18.42%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FF24FB" w14:textId="77777777" w:rsidR="004063D3" w:rsidRPr="004063D3" w:rsidRDefault="004063D3" w:rsidP="004063D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063D3" w:rsidRPr="004063D3" w14:paraId="0FA01AC1" w14:textId="77777777" w:rsidTr="00917654">
        <w:trPr>
          <w:trHeight w:val="278"/>
        </w:trPr>
        <w:tc>
          <w:tcPr>
            <w:tcW w:w="1683" w:type="dxa"/>
            <w:shd w:val="clear" w:color="auto" w:fill="auto"/>
            <w:noWrap/>
            <w:hideMark/>
          </w:tcPr>
          <w:p w14:paraId="006FD14B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宋体" w:hAnsi="Times New Roman" w:cs="Times New Roman"/>
              </w:rPr>
              <w:t>III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CBCEBE2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26.13%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56B21B70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18.42%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D370EE" w14:textId="77777777" w:rsidR="004063D3" w:rsidRPr="004063D3" w:rsidRDefault="004063D3" w:rsidP="004063D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063D3" w:rsidRPr="004063D3" w14:paraId="2433CD32" w14:textId="77777777" w:rsidTr="00917654">
        <w:trPr>
          <w:trHeight w:val="278"/>
        </w:trPr>
        <w:tc>
          <w:tcPr>
            <w:tcW w:w="1683" w:type="dxa"/>
            <w:shd w:val="clear" w:color="auto" w:fill="auto"/>
            <w:noWrap/>
            <w:hideMark/>
          </w:tcPr>
          <w:p w14:paraId="0C2F0BC0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宋体" w:hAnsi="Times New Roman" w:cs="Times New Roman"/>
              </w:rPr>
              <w:t>Ⅳ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03E2699E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4.50%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FFA93F7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  <w:hideMark/>
          </w:tcPr>
          <w:p w14:paraId="6B0B1BBB" w14:textId="77777777" w:rsidR="004063D3" w:rsidRPr="004063D3" w:rsidRDefault="004063D3" w:rsidP="004063D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063D3" w:rsidRPr="004063D3" w14:paraId="3EF11DB2" w14:textId="77777777" w:rsidTr="00917654">
        <w:trPr>
          <w:trHeight w:val="278"/>
        </w:trPr>
        <w:tc>
          <w:tcPr>
            <w:tcW w:w="1683" w:type="dxa"/>
            <w:shd w:val="clear" w:color="auto" w:fill="auto"/>
            <w:noWrap/>
            <w:vAlign w:val="center"/>
            <w:hideMark/>
          </w:tcPr>
          <w:p w14:paraId="7253BF2B" w14:textId="77777777" w:rsidR="004063D3" w:rsidRPr="004063D3" w:rsidRDefault="004063D3" w:rsidP="004063D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Lymph node metastasis — no. (%)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11D9C3D1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A39F1AE" w14:textId="77777777" w:rsidR="004063D3" w:rsidRPr="004063D3" w:rsidRDefault="004063D3" w:rsidP="004063D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  <w:hideMark/>
          </w:tcPr>
          <w:p w14:paraId="4BF9885C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0.2821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χ²</w:t>
            </w:r>
            <w:r w:rsidRPr="004063D3">
              <w:rPr>
                <w:rFonts w:ascii="Times New Roman" w:eastAsia="宋体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=1.157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</w:tr>
      <w:tr w:rsidR="004063D3" w:rsidRPr="004063D3" w14:paraId="6396E117" w14:textId="77777777" w:rsidTr="00917654">
        <w:trPr>
          <w:trHeight w:val="278"/>
        </w:trPr>
        <w:tc>
          <w:tcPr>
            <w:tcW w:w="1683" w:type="dxa"/>
            <w:shd w:val="clear" w:color="auto" w:fill="auto"/>
            <w:noWrap/>
            <w:vAlign w:val="center"/>
            <w:hideMark/>
          </w:tcPr>
          <w:p w14:paraId="430CFB33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640D9C95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73.87%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793CDDC9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84.21%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156A2C" w14:textId="77777777" w:rsidR="004063D3" w:rsidRPr="004063D3" w:rsidRDefault="004063D3" w:rsidP="004063D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063D3" w:rsidRPr="004063D3" w14:paraId="03B74CBD" w14:textId="77777777" w:rsidTr="00917654">
        <w:trPr>
          <w:trHeight w:val="278"/>
        </w:trPr>
        <w:tc>
          <w:tcPr>
            <w:tcW w:w="168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617A8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65BE0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26.13%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3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F8407" w14:textId="77777777" w:rsidR="004063D3" w:rsidRPr="004063D3" w:rsidRDefault="004063D3" w:rsidP="004063D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（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15.79%</w:t>
            </w:r>
            <w:r w:rsidRPr="004063D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6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78F0B6" w14:textId="77777777" w:rsidR="004063D3" w:rsidRPr="004063D3" w:rsidRDefault="004063D3" w:rsidP="004063D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2A07A13D" w14:textId="77777777" w:rsidR="004063D3" w:rsidRPr="004063D3" w:rsidRDefault="004063D3" w:rsidP="004063D3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color w:val="0000FF"/>
          <w:sz w:val="24"/>
          <w:szCs w:val="24"/>
        </w:rPr>
      </w:pPr>
    </w:p>
    <w:p w14:paraId="6C44F3B0" w14:textId="77777777" w:rsidR="004063D3" w:rsidRDefault="004063D3">
      <w:pPr>
        <w:widowControl/>
        <w:jc w:val="left"/>
      </w:pPr>
    </w:p>
    <w:p w14:paraId="221751FD" w14:textId="77777777" w:rsidR="008B4BF6" w:rsidRPr="003C2AC4" w:rsidRDefault="008B4BF6" w:rsidP="008B4BF6">
      <w:pPr>
        <w:spacing w:line="360" w:lineRule="auto"/>
      </w:pPr>
    </w:p>
    <w:sectPr w:rsidR="008B4BF6" w:rsidRPr="003C2A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BB870" w14:textId="77777777" w:rsidR="00D41D28" w:rsidRDefault="00D41D28" w:rsidP="007654F2">
      <w:r>
        <w:separator/>
      </w:r>
    </w:p>
  </w:endnote>
  <w:endnote w:type="continuationSeparator" w:id="0">
    <w:p w14:paraId="494A5865" w14:textId="77777777" w:rsidR="00D41D28" w:rsidRDefault="00D41D28" w:rsidP="0076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57A1" w14:textId="77777777" w:rsidR="00D41D28" w:rsidRDefault="00D41D28" w:rsidP="007654F2">
      <w:r>
        <w:separator/>
      </w:r>
    </w:p>
  </w:footnote>
  <w:footnote w:type="continuationSeparator" w:id="0">
    <w:p w14:paraId="459EFC33" w14:textId="77777777" w:rsidR="00D41D28" w:rsidRDefault="00D41D28" w:rsidP="00765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90"/>
    <w:rsid w:val="0029207F"/>
    <w:rsid w:val="00292658"/>
    <w:rsid w:val="002B405B"/>
    <w:rsid w:val="00357E4E"/>
    <w:rsid w:val="003A490D"/>
    <w:rsid w:val="003C2AC4"/>
    <w:rsid w:val="003F3ED6"/>
    <w:rsid w:val="004063D3"/>
    <w:rsid w:val="004917C2"/>
    <w:rsid w:val="0053046B"/>
    <w:rsid w:val="005A2E5E"/>
    <w:rsid w:val="005B150B"/>
    <w:rsid w:val="00663692"/>
    <w:rsid w:val="006747B2"/>
    <w:rsid w:val="006809DE"/>
    <w:rsid w:val="00706B04"/>
    <w:rsid w:val="007654F2"/>
    <w:rsid w:val="00840A45"/>
    <w:rsid w:val="008B4BF6"/>
    <w:rsid w:val="0098076B"/>
    <w:rsid w:val="009D3E90"/>
    <w:rsid w:val="00A67398"/>
    <w:rsid w:val="00CD638C"/>
    <w:rsid w:val="00D41D28"/>
    <w:rsid w:val="00D85CB8"/>
    <w:rsid w:val="00DA7AE0"/>
    <w:rsid w:val="00E9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CFE77C"/>
  <w15:chartTrackingRefBased/>
  <w15:docId w15:val="{FC4E9085-8D42-4C8E-B114-4DB50357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4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3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5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654F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65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654F2"/>
    <w:rPr>
      <w:sz w:val="18"/>
      <w:szCs w:val="18"/>
    </w:rPr>
  </w:style>
  <w:style w:type="table" w:customStyle="1" w:styleId="1">
    <w:name w:val="网格型1"/>
    <w:basedOn w:val="a1"/>
    <w:next w:val="a3"/>
    <w:uiPriority w:val="39"/>
    <w:qFormat/>
    <w:rsid w:val="007654F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nian</dc:creator>
  <cp:keywords/>
  <dc:description/>
  <cp:lastModifiedBy>zishuai li</cp:lastModifiedBy>
  <cp:revision>14</cp:revision>
  <cp:lastPrinted>2023-09-19T09:18:00Z</cp:lastPrinted>
  <dcterms:created xsi:type="dcterms:W3CDTF">2023-03-14T07:00:00Z</dcterms:created>
  <dcterms:modified xsi:type="dcterms:W3CDTF">2023-09-19T09:18:00Z</dcterms:modified>
</cp:coreProperties>
</file>